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ascii="仿宋" w:hAnsi="仿宋" w:eastAsia="仿宋"/>
          <w:b/>
          <w:bCs/>
          <w:color w:val="000000"/>
          <w:sz w:val="44"/>
          <w:szCs w:val="44"/>
        </w:rPr>
      </w:pPr>
      <w:bookmarkStart w:id="0" w:name="OLE_LINK5"/>
      <w:r>
        <w:rPr>
          <w:rFonts w:hint="eastAsia" w:ascii="仿宋" w:hAnsi="仿宋" w:eastAsia="仿宋"/>
          <w:b/>
          <w:bCs/>
          <w:color w:val="000000"/>
          <w:sz w:val="44"/>
          <w:szCs w:val="44"/>
          <w:lang w:val="en-US" w:eastAsia="zh-CN"/>
        </w:rPr>
        <w:t>端铣刀二供招标项目</w:t>
      </w:r>
      <w:r>
        <w:rPr>
          <w:rFonts w:hint="eastAsia" w:ascii="仿宋" w:hAnsi="仿宋" w:eastAsia="仿宋"/>
          <w:b/>
          <w:bCs/>
          <w:color w:val="000000"/>
          <w:sz w:val="44"/>
          <w:szCs w:val="44"/>
        </w:rPr>
        <w:t>投标资格预审申请文件</w:t>
      </w:r>
      <w:bookmarkEnd w:id="0"/>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val="en-US" w:eastAsia="zh-CN"/>
        </w:rPr>
        <w:t>与实缴资金证明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固定营业场所</w:t>
      </w:r>
      <w:r>
        <w:rPr>
          <w:rFonts w:hint="eastAsia" w:ascii="仿宋" w:hAnsi="仿宋" w:eastAsia="仿宋"/>
          <w:color w:val="000000"/>
          <w:sz w:val="32"/>
          <w:szCs w:val="32"/>
          <w:lang w:val="en-US" w:eastAsia="zh-CN"/>
        </w:rPr>
        <w:t>相关资料。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端铣刀</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w:t>
      </w:r>
      <w:r>
        <w:rPr>
          <w:rFonts w:hint="eastAsia" w:ascii="仿宋" w:hAnsi="仿宋" w:eastAsia="仿宋"/>
          <w:color w:val="000000"/>
          <w:sz w:val="28"/>
          <w:szCs w:val="28"/>
          <w:lang w:val="en-US" w:eastAsia="zh-CN"/>
        </w:rPr>
        <w:t>或</w:t>
      </w:r>
      <w:r>
        <w:rPr>
          <w:rFonts w:hint="eastAsia" w:ascii="仿宋" w:hAnsi="仿宋" w:eastAsia="仿宋"/>
          <w:color w:val="000000"/>
          <w:sz w:val="28"/>
          <w:szCs w:val="28"/>
        </w:rPr>
        <w:t>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以及实缴资金证明</w:t>
      </w:r>
      <w:r>
        <w:rPr>
          <w:rFonts w:hint="eastAsia" w:ascii="仿宋" w:hAnsi="仿宋" w:eastAsia="仿宋"/>
          <w:b/>
          <w:color w:val="000000"/>
          <w:sz w:val="32"/>
          <w:szCs w:val="32"/>
        </w:rPr>
        <w:t>。</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在资格预审申请文件截止时间日前，投标人须提供公司经营业务范围及对前两年的对应业务量、经营收入并加盖公章。（</w:t>
      </w:r>
      <w:r>
        <w:rPr>
          <w:rFonts w:hint="eastAsia" w:ascii="仿宋" w:hAnsi="仿宋" w:eastAsia="仿宋"/>
          <w:bCs/>
          <w:color w:val="FF0000"/>
          <w:sz w:val="32"/>
          <w:szCs w:val="32"/>
        </w:rPr>
        <w:t>提供2023年和2024年两个年度的财务报表或资产负债表</w:t>
      </w:r>
      <w:r>
        <w:rPr>
          <w:rFonts w:hint="eastAsia" w:ascii="仿宋" w:hAnsi="仿宋" w:eastAsia="仿宋"/>
          <w:bCs/>
          <w:color w:val="FF0000"/>
          <w:sz w:val="32"/>
          <w:szCs w:val="32"/>
          <w:lang w:eastAsia="zh-CN"/>
        </w:rPr>
        <w:t>，近两年营业收入在1000万元人民币以上</w:t>
      </w:r>
      <w:r>
        <w:rPr>
          <w:rFonts w:hint="eastAsia" w:ascii="仿宋" w:hAnsi="仿宋" w:eastAsia="仿宋"/>
          <w:bCs/>
          <w:color w:val="000000"/>
          <w:sz w:val="32"/>
          <w:szCs w:val="32"/>
        </w:rPr>
        <w:t>）</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bookmarkStart w:id="4" w:name="_GoBack"/>
      <w:bookmarkEnd w:id="4"/>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（近一年内任意连续3个月的员工社保缴纳记录证明）</w:t>
      </w:r>
      <w:r>
        <w:rPr>
          <w:rFonts w:hint="eastAsia" w:ascii="仿宋" w:hAnsi="仿宋" w:eastAsia="仿宋"/>
          <w:b/>
          <w:sz w:val="32"/>
          <w:szCs w:val="32"/>
        </w:rPr>
        <w:t>。</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0"/>
        </w:numPr>
        <w:ind w:leftChars="0"/>
        <w:rPr>
          <w:rFonts w:hint="eastAsia"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投标人须为标的物的生产厂商（不得为中间经销商）、具备固定生产营业场所。</w:t>
      </w:r>
    </w:p>
    <w:p>
      <w:pPr>
        <w:numPr>
          <w:ilvl w:val="0"/>
          <w:numId w:val="0"/>
        </w:numPr>
        <w:ind w:leftChars="0"/>
        <w:rPr>
          <w:rFonts w:hint="eastAsia" w:ascii="仿宋" w:hAnsi="仿宋" w:eastAsia="仿宋"/>
          <w:b/>
          <w:sz w:val="32"/>
          <w:szCs w:val="32"/>
        </w:rPr>
      </w:pPr>
      <w:r>
        <w:rPr>
          <w:rFonts w:hint="eastAsia" w:ascii="仿宋" w:hAnsi="仿宋" w:eastAsia="仿宋"/>
          <w:b/>
          <w:sz w:val="32"/>
          <w:szCs w:val="32"/>
        </w:rPr>
        <w:t>（提供固定营业场所的产权证或租赁合同，以及车间照片、生产设备照片和清单）</w:t>
      </w: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r>
        <w:rPr>
          <w:rFonts w:hint="eastAsia" w:ascii="仿宋" w:hAnsi="仿宋" w:eastAsia="仿宋"/>
          <w:sz w:val="32"/>
          <w:szCs w:val="32"/>
        </w:rPr>
        <w:t>（盖章复印件1份）</w:t>
      </w:r>
      <w:r>
        <w:rPr>
          <w:rFonts w:hint="eastAsia" w:ascii="仿宋" w:hAnsi="仿宋" w:eastAsia="仿宋"/>
          <w:b/>
          <w:sz w:val="32"/>
          <w:szCs w:val="32"/>
        </w:rPr>
        <w:t>。</w:t>
      </w:r>
    </w:p>
    <w:p>
      <w:pPr>
        <w:snapToGrid w:val="0"/>
        <w:spacing w:line="360" w:lineRule="auto"/>
        <w:rPr>
          <w:rFonts w:hint="eastAsia" w:ascii="仿宋" w:hAnsi="仿宋" w:eastAsia="仿宋"/>
          <w:b/>
          <w:sz w:val="32"/>
          <w:szCs w:val="32"/>
        </w:rPr>
      </w:pPr>
      <w:r>
        <w:rPr>
          <w:rFonts w:hint="eastAsia" w:ascii="仿宋" w:hAnsi="仿宋" w:eastAsia="仿宋"/>
          <w:b/>
          <w:sz w:val="32"/>
          <w:szCs w:val="32"/>
        </w:rPr>
        <w:t>1、在资格预审申请文件截止时间日前，投标人须具有并提供至少2个一年内的的业绩证明（需为标的物相关）。</w:t>
      </w:r>
    </w:p>
    <w:p>
      <w:pPr>
        <w:snapToGrid w:val="0"/>
        <w:spacing w:line="360" w:lineRule="auto"/>
        <w:rPr>
          <w:rFonts w:hint="eastAsia" w:ascii="仿宋" w:hAnsi="仿宋" w:eastAsia="仿宋"/>
          <w:b/>
          <w:sz w:val="32"/>
          <w:szCs w:val="32"/>
        </w:rPr>
      </w:pPr>
      <w:r>
        <w:rPr>
          <w:rFonts w:hint="eastAsia" w:ascii="仿宋" w:hAnsi="仿宋" w:eastAsia="仿宋"/>
          <w:b/>
          <w:sz w:val="32"/>
          <w:szCs w:val="32"/>
        </w:rPr>
        <w:t>2、业绩证明文件应包括： 标的物合同和服务验收材料。A.业绩合同应至少涵盖：合同首页、 合同签署页 (具有签字或盖章) 、合同物料。B.服务验收材料应至少涵盖：送货单或发票。</w:t>
      </w:r>
    </w:p>
    <w:p>
      <w:pPr>
        <w:snapToGrid w:val="0"/>
        <w:spacing w:line="360" w:lineRule="auto"/>
        <w:rPr>
          <w:rFonts w:ascii="仿宋" w:hAnsi="仿宋" w:eastAsia="仿宋"/>
          <w:b/>
          <w:sz w:val="32"/>
          <w:szCs w:val="32"/>
        </w:rPr>
      </w:pPr>
      <w:r>
        <w:rPr>
          <w:rFonts w:hint="eastAsia" w:ascii="仿宋" w:hAnsi="仿宋" w:eastAsia="仿宋"/>
          <w:b/>
          <w:sz w:val="32"/>
          <w:szCs w:val="32"/>
        </w:rPr>
        <w:t>3、未提交业绩证明文件，或所提供的业绩证明文件无法体现满足上述业绩要求的，均视为无效业绩。</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2" w:name="OLE_LINK2"/>
      <w:r>
        <w:rPr>
          <w:rFonts w:hint="eastAsia" w:ascii="仿宋" w:hAnsi="仿宋" w:eastAsia="仿宋"/>
          <w:sz w:val="32"/>
          <w:szCs w:val="32"/>
        </w:rPr>
        <w:t>（盖章复印件1份）</w:t>
      </w:r>
      <w:bookmarkEnd w:id="2"/>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numPr>
          <w:ilvl w:val="0"/>
          <w:numId w:val="0"/>
        </w:num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lang w:val="en-US" w:eastAsia="zh-CN"/>
        </w:rPr>
        <w:t>投标人需承诺：所有资格预审和投标</w:t>
      </w:r>
      <w:r>
        <w:rPr>
          <w:rFonts w:hint="eastAsia" w:ascii="仿宋" w:hAnsi="仿宋" w:eastAsia="仿宋"/>
          <w:b/>
          <w:sz w:val="32"/>
          <w:szCs w:val="32"/>
        </w:rPr>
        <w:t>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3"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3"/>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val="0"/>
        <w:bCs w:val="0"/>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46318C1"/>
    <w:rsid w:val="06540498"/>
    <w:rsid w:val="06C11FC1"/>
    <w:rsid w:val="07082E19"/>
    <w:rsid w:val="076B1838"/>
    <w:rsid w:val="08331281"/>
    <w:rsid w:val="08B56357"/>
    <w:rsid w:val="08DF5DFC"/>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DB652CB"/>
    <w:rsid w:val="1FA37075"/>
    <w:rsid w:val="20B34CB4"/>
    <w:rsid w:val="20E9190B"/>
    <w:rsid w:val="21667FDB"/>
    <w:rsid w:val="22E55ECD"/>
    <w:rsid w:val="24217E53"/>
    <w:rsid w:val="24986B99"/>
    <w:rsid w:val="25237319"/>
    <w:rsid w:val="25B272E5"/>
    <w:rsid w:val="25B34D67"/>
    <w:rsid w:val="25CF34D0"/>
    <w:rsid w:val="25FE58DF"/>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33F0CA1"/>
    <w:rsid w:val="340071A3"/>
    <w:rsid w:val="34750D1D"/>
    <w:rsid w:val="34E8105C"/>
    <w:rsid w:val="3676067A"/>
    <w:rsid w:val="36763CE6"/>
    <w:rsid w:val="36D618AC"/>
    <w:rsid w:val="36D65004"/>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D32C2A"/>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A0562FD"/>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9AA1EA6"/>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1818</Words>
  <Characters>1832</Characters>
  <Lines>12</Lines>
  <Paragraphs>3</Paragraphs>
  <TotalTime>9</TotalTime>
  <ScaleCrop>false</ScaleCrop>
  <LinksUpToDate>false</LinksUpToDate>
  <CharactersWithSpaces>1912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2025-12-11T03:35:07Z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