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bCs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进出口物流项目要求及说明</w:t>
      </w:r>
    </w:p>
    <w:p>
      <w:pPr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一、基本资质要求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注册年限五年以上、</w:t>
      </w:r>
      <w:r>
        <w:rPr>
          <w:rFonts w:hint="eastAsia" w:ascii="仿宋" w:hAnsi="仿宋" w:eastAsia="仿宋" w:cs="仿宋"/>
          <w:color w:val="FF0000"/>
          <w:sz w:val="24"/>
          <w:lang w:val="en-US" w:eastAsia="zh-CN"/>
        </w:rPr>
        <w:t>实缴</w:t>
      </w:r>
      <w:r>
        <w:rPr>
          <w:rFonts w:hint="eastAsia" w:ascii="仿宋" w:hAnsi="仿宋" w:eastAsia="仿宋" w:cs="仿宋"/>
          <w:sz w:val="24"/>
        </w:rPr>
        <w:t>资金人民币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00</w:t>
      </w:r>
      <w:r>
        <w:rPr>
          <w:rFonts w:hint="eastAsia" w:ascii="仿宋" w:hAnsi="仿宋" w:eastAsia="仿宋" w:cs="仿宋"/>
          <w:sz w:val="24"/>
        </w:rPr>
        <w:t>万元及以上。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具备相关物流营运资质，须提供行业资质证明：道路运输经营许可证、无船承运业务经营资格登记证等，其他资质荣誉不限（如AEO认证等）。</w:t>
      </w:r>
      <w:bookmarkStart w:id="0" w:name="_GoBack"/>
      <w:bookmarkEnd w:id="0"/>
    </w:p>
    <w:p>
      <w:pPr>
        <w:numPr>
          <w:ilvl w:val="0"/>
          <w:numId w:val="1"/>
        </w:num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具备五年及以上的车辆运输、国际货物代理运输经验。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具备有效的企业法人营业执照等资质证明，须开具国际货代类发票、运输专用发票。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具备固定营业场所、运输车辆，提供不低于10辆车辆清单（见下表表头模板）及年检有效的行驶证复印件；国际货运代理企业如无自有货车运输资质，需同步提交与</w:t>
      </w:r>
      <w:r>
        <w:rPr>
          <w:rFonts w:hint="eastAsia" w:ascii="仿宋" w:hAnsi="仿宋" w:eastAsia="仿宋" w:cs="仿宋"/>
          <w:color w:val="FF0000"/>
          <w:sz w:val="24"/>
          <w:lang w:eastAsia="zh-CN"/>
        </w:rPr>
        <w:t>至少2家</w:t>
      </w:r>
      <w:r>
        <w:rPr>
          <w:rFonts w:hint="eastAsia" w:ascii="仿宋" w:hAnsi="仿宋" w:eastAsia="仿宋" w:cs="仿宋"/>
          <w:sz w:val="24"/>
        </w:rPr>
        <w:t>合作车行的运输合同复印件及相关资质证明复印件。</w:t>
      </w:r>
    </w:p>
    <w:p>
      <w:pPr>
        <w:ind w:left="425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备注：同一集团下，其他分公司资质也可以，须提供对应的关联说明并双方加盖公章。</w:t>
      </w:r>
    </w:p>
    <w:tbl>
      <w:tblPr>
        <w:tblStyle w:val="4"/>
        <w:tblW w:w="820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449"/>
        <w:gridCol w:w="1065"/>
        <w:gridCol w:w="1305"/>
        <w:gridCol w:w="1305"/>
        <w:gridCol w:w="1305"/>
        <w:gridCol w:w="10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车辆所属单位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主车牌号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主车车架号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挂车车牌号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挂车车架号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车辆规格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</w:p>
        </w:tc>
      </w:tr>
    </w:tbl>
    <w:p>
      <w:pPr>
        <w:rPr>
          <w:rFonts w:ascii="仿宋" w:hAnsi="仿宋" w:eastAsia="仿宋" w:cs="仿宋"/>
          <w:sz w:val="24"/>
        </w:rPr>
      </w:pPr>
    </w:p>
    <w:p>
      <w:pPr>
        <w:numPr>
          <w:ilvl w:val="0"/>
          <w:numId w:val="1"/>
        </w:num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具备抗运输风险能力和运力保障的应急能力。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已购买车辆险、运输险，同时确认向保险公司足额投保，具备担负运输过程中所发生的所有人身安全、货物丢失、毁损等风险能力，提供有效期内的交强险、货运保险的复印件。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须与我司签订《外来人员安全管理协议书》，其相关人员进入厂区，应遵守相关管理规定。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具有完善的公司管理制度，对业务运作管理做到制度化、流程化，高能化。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具有良好的信誉，守法合规，近五年的经营活动中无重大违法记录，在“信用中国”网站（www.creditchina.gov.cn）没有列入失信被执行人、重大税收违法案件当事人名单。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服务客户群体稳定，具备2个（含）以上客户配套经验。须提供对应的发票或合同复印件佐证。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具有高效的服务能力，包括节假日，均需提供7*24小时服务</w:t>
      </w:r>
    </w:p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注：法定代表人为同一个人的两个及两个以上公司，母公司、全资子公司及其控股公司，只能有一家参与同一标段的投标。本次招标不接受关联公司、两家及以上物流公司联合投标。</w:t>
      </w:r>
    </w:p>
    <w:p>
      <w:pPr>
        <w:rPr>
          <w:rFonts w:ascii="仿宋" w:hAnsi="仿宋" w:eastAsia="仿宋" w:cs="仿宋"/>
          <w:sz w:val="24"/>
        </w:rPr>
      </w:pPr>
    </w:p>
    <w:p>
      <w:pPr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二、物流服务要求</w:t>
      </w:r>
    </w:p>
    <w:p>
      <w:pPr>
        <w:numPr>
          <w:ilvl w:val="0"/>
          <w:numId w:val="2"/>
        </w:numPr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国际段-运输服务要求：</w:t>
      </w:r>
    </w:p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①投标方具备全球服务网络，自有分支机构须覆盖日本、韩国、越南等亚洲区域的重点国家；</w:t>
      </w:r>
    </w:p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②投标方与船司、航司有良好合作关系，拥有国际运输网络资源，在海运、空运具备可靠稳定的舱位资源；</w:t>
      </w:r>
    </w:p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③投标方能在以上国家和地区提供国际运输，清关、税金垫付、仓储、提货派送等全链物流服务；</w:t>
      </w:r>
    </w:p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④海运货柜免柜天数满足我司要求：普柜的免柜天数</w:t>
      </w:r>
      <w:r>
        <w:rPr>
          <w:rFonts w:hint="eastAsia" w:ascii="仿宋" w:hAnsi="仿宋" w:eastAsia="仿宋" w:cs="仿宋"/>
          <w:color w:val="FF0000"/>
          <w:sz w:val="24"/>
          <w:lang w:eastAsia="zh-CN"/>
        </w:rPr>
        <w:t>至少14</w:t>
      </w:r>
      <w:r>
        <w:rPr>
          <w:rFonts w:hint="eastAsia" w:ascii="仿宋" w:hAnsi="仿宋" w:eastAsia="仿宋" w:cs="仿宋"/>
          <w:sz w:val="24"/>
        </w:rPr>
        <w:t>天</w:t>
      </w:r>
      <w:r>
        <w:rPr>
          <w:rFonts w:hint="eastAsia" w:ascii="仿宋" w:hAnsi="仿宋" w:eastAsia="仿宋" w:cs="仿宋"/>
          <w:sz w:val="24"/>
          <w:lang w:eastAsia="zh-CN"/>
        </w:rPr>
        <w:t>以上</w:t>
      </w:r>
      <w:r>
        <w:rPr>
          <w:rFonts w:hint="eastAsia" w:ascii="仿宋" w:hAnsi="仿宋" w:eastAsia="仿宋" w:cs="仿宋"/>
          <w:sz w:val="24"/>
        </w:rPr>
        <w:t>，冻柜的免柜天数</w:t>
      </w:r>
      <w:r>
        <w:rPr>
          <w:rFonts w:hint="eastAsia" w:ascii="仿宋" w:hAnsi="仿宋" w:eastAsia="仿宋" w:cs="仿宋"/>
          <w:color w:val="FF0000"/>
          <w:sz w:val="24"/>
          <w:lang w:eastAsia="zh-CN"/>
        </w:rPr>
        <w:t>至少3</w:t>
      </w:r>
      <w:r>
        <w:rPr>
          <w:rFonts w:hint="eastAsia" w:ascii="仿宋" w:hAnsi="仿宋" w:eastAsia="仿宋" w:cs="仿宋"/>
          <w:sz w:val="24"/>
        </w:rPr>
        <w:t>天</w:t>
      </w:r>
      <w:r>
        <w:rPr>
          <w:rFonts w:hint="eastAsia" w:ascii="仿宋" w:hAnsi="仿宋" w:eastAsia="仿宋" w:cs="仿宋"/>
          <w:sz w:val="24"/>
          <w:lang w:eastAsia="zh-CN"/>
        </w:rPr>
        <w:t>以上</w:t>
      </w:r>
      <w:r>
        <w:rPr>
          <w:rFonts w:hint="eastAsia" w:ascii="仿宋" w:hAnsi="仿宋" w:eastAsia="仿宋" w:cs="仿宋"/>
          <w:sz w:val="24"/>
        </w:rPr>
        <w:t>；</w:t>
      </w:r>
    </w:p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⑤增值服务：提供货物缠绕膜包装、打托加固等服务。</w:t>
      </w:r>
    </w:p>
    <w:p>
      <w:pPr>
        <w:numPr>
          <w:ilvl w:val="0"/>
          <w:numId w:val="2"/>
        </w:numPr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陆运段-运输服务要求：</w:t>
      </w:r>
    </w:p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①货物运输：具有稳定拖车运输资源，按要求时效完成货物运输及交接，对紧急物料优先安排，可提供加急服务，不得拒绝安排，否则将承担违约责任；</w:t>
      </w:r>
    </w:p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②短期仓储：提供香港仓储资源，按照我司要求提／送货，并提供仓储服务；</w:t>
      </w:r>
    </w:p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③普货运输：进口普柜和冷冻柜的陆运使用普通拖车；出口的冷冻柜根据不同路线要求进行打冷；</w:t>
      </w:r>
    </w:p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④危险品运输：危险品柜使用符合危险品资质的车辆运输；</w:t>
      </w:r>
    </w:p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⑤陆运运输：整车运输根据不同路线要求使用全封闭式厢车或普通恒温厢车；零担货物货物使用全封闭式厢车；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⑥车辆要求：恒温车辆须有温湿度记录仪、GPS仪器，按月提供温度记录表、GPS运输记录；</w:t>
      </w:r>
    </w:p>
    <w:p>
      <w:pPr>
        <w:rPr>
          <w:rFonts w:hint="default" w:ascii="仿宋" w:hAnsi="仿宋" w:eastAsia="仿宋" w:cs="仿宋"/>
          <w:color w:val="FF0000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4"/>
          <w:lang w:val="en-US" w:eastAsia="zh-CN"/>
        </w:rPr>
        <w:t>⑦应急要求：必须有4小时内安排车辆去码头取柜的能力，非特殊情况，不得增加费用；</w:t>
      </w:r>
    </w:p>
    <w:p>
      <w:pPr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3）其他重要要求：</w:t>
      </w:r>
    </w:p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①投标方完全遵照我司运输要求完成物流操作，建立标准物流SOP并严格落实；</w:t>
      </w:r>
    </w:p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②投标方具备可靠的在途运输管控能力，在运输、储存、装卸以及货物交接过程中，有严密的监控与检查记录并可回溯；</w:t>
      </w:r>
    </w:p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③投标方严格做好货物安全措施，保障货物安全，尤其对承运的高价值货物有完善的运输安全和保险保障方案；</w:t>
      </w:r>
    </w:p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④投标方为本项目配备专有服务团队以及业务接口，提供通畅的沟通渠道和问题处理的升级渠道，并尽可能保证业务接口的简易化；</w:t>
      </w:r>
    </w:p>
    <w:p>
      <w:pPr>
        <w:rPr>
          <w:rFonts w:ascii="仿宋" w:hAnsi="仿宋" w:eastAsia="仿宋" w:cs="仿宋"/>
          <w:sz w:val="24"/>
        </w:rPr>
      </w:pPr>
    </w:p>
    <w:p>
      <w:pPr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三、供应商需要提交资料</w:t>
      </w:r>
    </w:p>
    <w:p>
      <w:pPr>
        <w:numPr>
          <w:ilvl w:val="0"/>
          <w:numId w:val="3"/>
        </w:num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年检合格的营业执照正副本复印件盖章。</w:t>
      </w:r>
    </w:p>
    <w:p>
      <w:pPr>
        <w:numPr>
          <w:ilvl w:val="0"/>
          <w:numId w:val="3"/>
        </w:num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企业概况及履约能力说明（至少需包含以下内容）</w:t>
      </w:r>
    </w:p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·公司愿景、使命、价值观、发展规划</w:t>
      </w:r>
    </w:p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·主营业务介绍(包含年度运输量、销售额等)</w:t>
      </w:r>
    </w:p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·组织架构及人员配置</w:t>
      </w:r>
    </w:p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·运输管理模式</w:t>
      </w:r>
    </w:p>
    <w:p>
      <w:pPr>
        <w:numPr>
          <w:ilvl w:val="0"/>
          <w:numId w:val="3"/>
        </w:num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车辆及规格清单及行驶证复印件。</w:t>
      </w:r>
    </w:p>
    <w:p>
      <w:pPr>
        <w:numPr>
          <w:ilvl w:val="0"/>
          <w:numId w:val="3"/>
        </w:num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公司近两年业绩证明（包括2个及以上客户业绩证明）。</w:t>
      </w:r>
    </w:p>
    <w:p>
      <w:pPr>
        <w:numPr>
          <w:ilvl w:val="0"/>
          <w:numId w:val="3"/>
        </w:num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公司管理制度及流程书面文件的扫描件。</w:t>
      </w:r>
    </w:p>
    <w:p>
      <w:pPr>
        <w:numPr>
          <w:ilvl w:val="0"/>
          <w:numId w:val="3"/>
        </w:num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有效期内的道路运输经营许可证、无船承运业务经营资格登记证等扫描件。</w:t>
      </w:r>
    </w:p>
    <w:p>
      <w:pPr>
        <w:numPr>
          <w:ilvl w:val="0"/>
          <w:numId w:val="3"/>
        </w:num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其他必要的佐证资料。</w:t>
      </w:r>
    </w:p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上资料必须真实有效，禁止弄虚作假，一旦发现造假，永久丧失合作资格。</w:t>
      </w:r>
    </w:p>
    <w:p>
      <w:pPr>
        <w:rPr>
          <w:rFonts w:ascii="仿宋" w:hAnsi="仿宋" w:eastAsia="仿宋" w:cs="仿宋"/>
          <w:sz w:val="24"/>
        </w:rPr>
      </w:pPr>
    </w:p>
    <w:p>
      <w:pPr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四、物流询价表的填写说明</w:t>
      </w:r>
    </w:p>
    <w:p>
      <w:pPr>
        <w:numPr>
          <w:ilvl w:val="0"/>
          <w:numId w:val="4"/>
        </w:numPr>
        <w:ind w:left="0" w:firstLine="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本次物流招标期限为报价有效之日起至202</w:t>
      </w:r>
      <w:r>
        <w:rPr>
          <w:rFonts w:hint="eastAsia" w:ascii="仿宋" w:hAnsi="仿宋" w:eastAsia="仿宋" w:cs="仿宋"/>
          <w:sz w:val="24"/>
          <w:lang w:eastAsia="zh-CN"/>
        </w:rPr>
        <w:t>7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ascii="仿宋" w:hAnsi="仿宋" w:eastAsia="仿宋" w:cs="仿宋"/>
          <w:sz w:val="24"/>
        </w:rPr>
        <w:t>3</w:t>
      </w:r>
      <w:r>
        <w:rPr>
          <w:rFonts w:hint="eastAsia" w:ascii="仿宋" w:hAnsi="仿宋" w:eastAsia="仿宋" w:cs="仿宋"/>
          <w:sz w:val="24"/>
        </w:rPr>
        <w:t>月31日，报价单填写完整。</w:t>
      </w:r>
    </w:p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进出口物流分为</w:t>
      </w:r>
      <w:r>
        <w:rPr>
          <w:rFonts w:hint="eastAsia" w:ascii="仿宋" w:hAnsi="仿宋" w:eastAsia="仿宋" w:cs="仿宋"/>
          <w:sz w:val="24"/>
          <w:lang w:eastAsia="zh-CN"/>
        </w:rPr>
        <w:t>六</w:t>
      </w:r>
      <w:r>
        <w:rPr>
          <w:rFonts w:hint="eastAsia" w:ascii="仿宋" w:hAnsi="仿宋" w:eastAsia="仿宋" w:cs="仿宋"/>
          <w:sz w:val="24"/>
        </w:rPr>
        <w:t>个子报价单，分别是进口FOB、出口CIF＆DAP、进口CIF整柜、进口CIF散货、中越陆运</w:t>
      </w:r>
      <w:r>
        <w:rPr>
          <w:rFonts w:hint="eastAsia" w:ascii="仿宋" w:hAnsi="仿宋" w:eastAsia="仿宋" w:cs="仿宋"/>
          <w:sz w:val="24"/>
          <w:lang w:eastAsia="zh-CN"/>
        </w:rPr>
        <w:t>，</w:t>
      </w:r>
      <w:r>
        <w:rPr>
          <w:rFonts w:hint="eastAsia" w:ascii="仿宋" w:hAnsi="仿宋" w:eastAsia="仿宋" w:cs="仿宋"/>
          <w:color w:val="FF0000"/>
          <w:sz w:val="24"/>
          <w:lang w:eastAsia="zh-CN"/>
        </w:rPr>
        <w:t>香港</w:t>
      </w:r>
      <w:r>
        <w:rPr>
          <w:rFonts w:hint="eastAsia" w:ascii="仿宋" w:hAnsi="仿宋" w:eastAsia="仿宋" w:cs="仿宋"/>
          <w:color w:val="FF0000"/>
          <w:sz w:val="24"/>
          <w:lang w:val="en-US" w:eastAsia="zh-CN"/>
        </w:rPr>
        <w:t>往返运输</w:t>
      </w:r>
      <w:r>
        <w:rPr>
          <w:rFonts w:hint="eastAsia" w:ascii="仿宋" w:hAnsi="仿宋" w:eastAsia="仿宋" w:cs="仿宋"/>
          <w:color w:val="FF0000"/>
          <w:sz w:val="24"/>
          <w:lang w:eastAsia="zh-CN"/>
        </w:rPr>
        <w:t>业务</w:t>
      </w:r>
      <w:r>
        <w:rPr>
          <w:rFonts w:hint="eastAsia" w:ascii="仿宋" w:hAnsi="仿宋" w:eastAsia="仿宋" w:cs="仿宋"/>
          <w:sz w:val="24"/>
        </w:rPr>
        <w:t>，投标公司可以根据公司资源分开报价；子报价单的路线有填写报价，该份报价单对应的备注信息必须填写完整。</w:t>
      </w:r>
    </w:p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2、报价单填写：进口FOB、出口CIF＆DAP报价单中，请务必在“船公司1”、“船公司2”处，填写对应的船公司，至少提供2家船司报价。</w:t>
      </w:r>
    </w:p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报价单填写：报价单中，每一行项目，例如海运费、码头装卸费、文件费等固定费用必须填写；燃油附加费、低硫附加费等固定费用类别＆实报实销，按船公司收费通知，实报实销，投标方需提供船公司最新的收费通知；费用类别中无费用或者已被包含至其他费用类别，请填写“／”，报价单不得有空白或者直接填写总价，否则视为无效。</w:t>
      </w:r>
    </w:p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4、报价单填写：报价单各路线的币种请根据船公司、费用归属等填写币种；币种请注意填写正确，避免出现USD、RMB、HKD填写错误，影响最终价格核算。</w:t>
      </w:r>
    </w:p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5、报价单统计：按报价单上汇率（USD：RMB=7.</w:t>
      </w:r>
      <w:r>
        <w:rPr>
          <w:rFonts w:hint="eastAsia" w:ascii="仿宋" w:hAnsi="仿宋" w:eastAsia="仿宋" w:cs="仿宋"/>
          <w:sz w:val="24"/>
          <w:lang w:val="en-US" w:eastAsia="zh-CN"/>
        </w:rPr>
        <w:t>0789</w:t>
      </w:r>
      <w:r>
        <w:rPr>
          <w:rFonts w:hint="eastAsia" w:ascii="仿宋" w:hAnsi="仿宋" w:eastAsia="仿宋" w:cs="仿宋"/>
          <w:sz w:val="24"/>
        </w:rPr>
        <w:t>，HKD：RMB=0.9</w:t>
      </w:r>
      <w:r>
        <w:rPr>
          <w:rFonts w:hint="eastAsia" w:ascii="仿宋" w:hAnsi="仿宋" w:eastAsia="仿宋" w:cs="仿宋"/>
          <w:sz w:val="24"/>
          <w:lang w:val="en-US" w:eastAsia="zh-CN"/>
        </w:rPr>
        <w:t>099</w:t>
      </w:r>
      <w:r>
        <w:rPr>
          <w:rFonts w:hint="eastAsia" w:ascii="仿宋" w:hAnsi="仿宋" w:eastAsia="仿宋" w:cs="仿宋"/>
          <w:sz w:val="24"/>
        </w:rPr>
        <w:t>）核算后，小计折算为人民币，保留小数点后两位。</w:t>
      </w:r>
    </w:p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6、报价单备注填写：备注事项是针对后续的各项服务内容发生时，相关费用对账依据，务必填写相应报价。备注信息有调整，请根据报价单仔细核对后填写。物流可以提供该类别的服务操作但无须额外收取费用时，填写“／”，物流无法提供该类别的服务操作操作请填写“无”；如有未说明事宜，请在“其他”中填写费用类别及报价；不得有空白，未写明在报价单中费用，我方不予承担。</w:t>
      </w:r>
    </w:p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7、如填写涉及中港运输的路线，备注中的香港税金的必须填写。</w:t>
      </w:r>
    </w:p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8、拖车报价请务必仔细区分普托及冻托拖车，严格按照报价单要求填写。</w:t>
      </w:r>
    </w:p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9、压夜费和超时的区别：</w:t>
      </w:r>
    </w:p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根据等待时长，根据超时等待费和压夜费更低计算；</w:t>
      </w:r>
    </w:p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10、如有报厢车的运输报价，请必须填写备注中的车辆尺寸，单位为cm；</w:t>
      </w:r>
    </w:p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11、全封闭式恒温厢车的车辆内宽：2.25M以上，配备2根以上撑杆及绑带；</w:t>
      </w:r>
    </w:p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12、全封闭式恒温厢车和冷冻柜的陆运：超时费、压夜费、返空费包含打冷操作，空调打冷不单独报价。</w:t>
      </w:r>
    </w:p>
    <w:p>
      <w:pPr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五、相关合同及协议</w:t>
      </w:r>
    </w:p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 为确保甲乙双方正常合作，签订《运输合同》，有效期为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年；如果线路新增或者价格调整，另行签订补充协议。</w:t>
      </w:r>
    </w:p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 为确保甲乙合作期间内甲乙双方从业人员的生命和财产安全，保持甲方厂区内环境卫生整洁有序，甲乙双方签订《外来人员安全管理协议书》。</w:t>
      </w:r>
    </w:p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3. 我司为AEO高级认证企业，根据AEO海关认证企业标准，针对守法合规、贸易安全等要求，甲乙双方签订针对相关补充协议。</w:t>
      </w:r>
    </w:p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4. 账期为：T/T 45天。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23EE26"/>
    <w:multiLevelType w:val="singleLevel"/>
    <w:tmpl w:val="9723EE2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1D3E7C38"/>
    <w:multiLevelType w:val="singleLevel"/>
    <w:tmpl w:val="1D3E7C3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3CF87E20"/>
    <w:multiLevelType w:val="singleLevel"/>
    <w:tmpl w:val="3CF87E2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77EFA991"/>
    <w:multiLevelType w:val="singleLevel"/>
    <w:tmpl w:val="77EFA99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M3N2YzM2ExMzEwYTVkZmQ4ZmUyZmM2MTBkZTc5NTQifQ=="/>
  </w:docVars>
  <w:rsids>
    <w:rsidRoot w:val="6F0075AE"/>
    <w:rsid w:val="000E332B"/>
    <w:rsid w:val="00151301"/>
    <w:rsid w:val="00170ED9"/>
    <w:rsid w:val="00250C47"/>
    <w:rsid w:val="002579C5"/>
    <w:rsid w:val="00261447"/>
    <w:rsid w:val="00283417"/>
    <w:rsid w:val="002961F4"/>
    <w:rsid w:val="002B1AC3"/>
    <w:rsid w:val="002E42EC"/>
    <w:rsid w:val="003309BF"/>
    <w:rsid w:val="00382279"/>
    <w:rsid w:val="005A5536"/>
    <w:rsid w:val="006075BC"/>
    <w:rsid w:val="00695F0E"/>
    <w:rsid w:val="00736FB4"/>
    <w:rsid w:val="00784B76"/>
    <w:rsid w:val="00981F2D"/>
    <w:rsid w:val="009D4D20"/>
    <w:rsid w:val="009E0515"/>
    <w:rsid w:val="00A631F4"/>
    <w:rsid w:val="00B97EDB"/>
    <w:rsid w:val="00BA156A"/>
    <w:rsid w:val="00BC6EA6"/>
    <w:rsid w:val="00C451ED"/>
    <w:rsid w:val="00CA37B6"/>
    <w:rsid w:val="00D479C0"/>
    <w:rsid w:val="00D65A66"/>
    <w:rsid w:val="00E225D8"/>
    <w:rsid w:val="00E32186"/>
    <w:rsid w:val="00E91616"/>
    <w:rsid w:val="00EF4813"/>
    <w:rsid w:val="00F71B78"/>
    <w:rsid w:val="00FA53B9"/>
    <w:rsid w:val="345F7C37"/>
    <w:rsid w:val="5470297B"/>
    <w:rsid w:val="6F0075AE"/>
    <w:rsid w:val="70C306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427</Words>
  <Characters>2437</Characters>
  <Lines>20</Lines>
  <Paragraphs>5</Paragraphs>
  <TotalTime>66</TotalTime>
  <ScaleCrop>false</ScaleCrop>
  <LinksUpToDate>false</LinksUpToDate>
  <CharactersWithSpaces>2859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2024-02-21T00:49:00Z</dcterms:created>
  <dc:creator>吴丹</dc:creator>
  <cp:lastModifiedBy>相靠相依</cp:lastModifiedBy>
  <dcterms:modified xsi:type="dcterms:W3CDTF">2025-12-15T08:10:52Z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BB5DAAEF602540939CB4A0C215C8E217_11</vt:lpwstr>
  </property>
</Properties>
</file>